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3E4BAB" w:rsidTr="00D6389F">
        <w:tc>
          <w:tcPr>
            <w:tcW w:w="3794" w:type="dxa"/>
          </w:tcPr>
          <w:p w:rsidR="003E4BAB" w:rsidRPr="001F14A1" w:rsidRDefault="003E4BAB" w:rsidP="00D6389F">
            <w:pPr>
              <w:jc w:val="center"/>
              <w:rPr>
                <w:sz w:val="24"/>
                <w:szCs w:val="24"/>
              </w:rPr>
            </w:pPr>
            <w:r w:rsidRPr="001F14A1">
              <w:rPr>
                <w:sz w:val="24"/>
                <w:szCs w:val="24"/>
              </w:rPr>
              <w:t>UBND TỈNH BÌNH DƯƠNG</w:t>
            </w:r>
          </w:p>
          <w:p w:rsidR="003E4BAB" w:rsidRPr="001F14A1" w:rsidRDefault="003E4BAB" w:rsidP="00D6389F">
            <w:pPr>
              <w:jc w:val="center"/>
              <w:rPr>
                <w:b/>
                <w:sz w:val="26"/>
                <w:szCs w:val="26"/>
              </w:rPr>
            </w:pPr>
            <w:r w:rsidRPr="001F14A1">
              <w:rPr>
                <w:b/>
                <w:sz w:val="26"/>
                <w:szCs w:val="26"/>
              </w:rPr>
              <w:t>TRƯỜNG CAO ĐẲNG Y TẾ</w:t>
            </w:r>
          </w:p>
          <w:p w:rsidR="003E4BAB" w:rsidRDefault="003E4BAB" w:rsidP="00D6389F">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62292AB2" wp14:editId="6057D3AB">
                      <wp:simplePos x="0" y="0"/>
                      <wp:positionH relativeFrom="column">
                        <wp:posOffset>390856</wp:posOffset>
                      </wp:positionH>
                      <wp:positionV relativeFrom="paragraph">
                        <wp:posOffset>14163</wp:posOffset>
                      </wp:positionV>
                      <wp:extent cx="1494846" cy="0"/>
                      <wp:effectExtent l="0" t="0" r="10160" b="19050"/>
                      <wp:wrapNone/>
                      <wp:docPr id="46" name="Straight Connector 46"/>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FLtwEAAMUDAAAOAAAAZHJzL2Uyb0RvYy54bWysU8Fu2zAMvQ/YPwi6L3aKoO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" strokecolor="#4579b8 [3044]"/>
                  </w:pict>
                </mc:Fallback>
              </mc:AlternateContent>
            </w:r>
          </w:p>
          <w:p w:rsidR="003E4BAB" w:rsidRPr="00DD60ED" w:rsidRDefault="003E4BAB" w:rsidP="00D6389F">
            <w:pPr>
              <w:jc w:val="center"/>
              <w:rPr>
                <w:sz w:val="26"/>
                <w:szCs w:val="26"/>
              </w:rPr>
            </w:pPr>
            <w:r w:rsidRPr="00DD60ED">
              <w:rPr>
                <w:sz w:val="26"/>
                <w:szCs w:val="26"/>
              </w:rPr>
              <w:t xml:space="preserve">Số: </w:t>
            </w:r>
            <w:r>
              <w:rPr>
                <w:sz w:val="26"/>
                <w:szCs w:val="26"/>
              </w:rPr>
              <w:t>14b</w:t>
            </w:r>
            <w:r w:rsidRPr="00DD60ED">
              <w:rPr>
                <w:sz w:val="26"/>
                <w:szCs w:val="26"/>
              </w:rPr>
              <w:t>/QĐ-CĐYT</w:t>
            </w:r>
          </w:p>
        </w:tc>
        <w:tc>
          <w:tcPr>
            <w:tcW w:w="5494" w:type="dxa"/>
          </w:tcPr>
          <w:p w:rsidR="003E4BAB" w:rsidRPr="001F14A1" w:rsidRDefault="003E4BAB" w:rsidP="00D6389F">
            <w:pPr>
              <w:jc w:val="center"/>
              <w:rPr>
                <w:b/>
                <w:sz w:val="18"/>
                <w:szCs w:val="18"/>
              </w:rPr>
            </w:pPr>
            <w:r w:rsidRPr="001F14A1">
              <w:rPr>
                <w:b/>
                <w:sz w:val="24"/>
                <w:szCs w:val="24"/>
              </w:rPr>
              <w:t>CỘNG HÒA XÃ HỘI CHỦ NGHĨA VIỆT NAM</w:t>
            </w:r>
          </w:p>
          <w:p w:rsidR="003E4BAB" w:rsidRPr="001F14A1" w:rsidRDefault="003E4BAB" w:rsidP="00D6389F">
            <w:pPr>
              <w:jc w:val="center"/>
              <w:rPr>
                <w:b/>
                <w:sz w:val="26"/>
                <w:szCs w:val="26"/>
              </w:rPr>
            </w:pPr>
            <w:r w:rsidRPr="001F14A1">
              <w:rPr>
                <w:b/>
                <w:sz w:val="26"/>
                <w:szCs w:val="26"/>
              </w:rPr>
              <w:t>Độc lập – Tự do – Hạnh phúc</w:t>
            </w:r>
          </w:p>
          <w:p w:rsidR="003E4BAB" w:rsidRDefault="003E4BAB" w:rsidP="00D6389F">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246026BB" wp14:editId="17BAA515">
                      <wp:simplePos x="0" y="0"/>
                      <wp:positionH relativeFrom="column">
                        <wp:posOffset>780415</wp:posOffset>
                      </wp:positionH>
                      <wp:positionV relativeFrom="paragraph">
                        <wp:posOffset>29541</wp:posOffset>
                      </wp:positionV>
                      <wp:extent cx="1812898" cy="0"/>
                      <wp:effectExtent l="0" t="0" r="16510" b="19050"/>
                      <wp:wrapNone/>
                      <wp:docPr id="47" name="Straight Connector 47"/>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A+y62XuAEAAMUDAAAOAAAAAAAAAAAAAAAAAC4CAABkcnMvZTJv&#10;RG9jLnhtbFBLAQItABQABgAIAAAAIQDaLNLi3AAAAAcBAAAPAAAAAAAAAAAAAAAAABIEAABkcnMv&#10;ZG93bnJldi54bWxQSwUGAAAAAAQABADzAAAAGwUAAAAA&#10;" strokecolor="#4579b8 [3044]"/>
                  </w:pict>
                </mc:Fallback>
              </mc:AlternateContent>
            </w:r>
          </w:p>
          <w:p w:rsidR="003E4BAB" w:rsidRPr="00DD60ED" w:rsidRDefault="003E4BAB" w:rsidP="00D6389F">
            <w:pPr>
              <w:jc w:val="center"/>
              <w:rPr>
                <w:i/>
                <w:sz w:val="26"/>
                <w:szCs w:val="26"/>
              </w:rPr>
            </w:pPr>
            <w:r w:rsidRPr="00DD60ED">
              <w:rPr>
                <w:i/>
                <w:sz w:val="26"/>
                <w:szCs w:val="26"/>
              </w:rPr>
              <w:t xml:space="preserve">Bình Dương, ngày </w:t>
            </w:r>
            <w:r>
              <w:rPr>
                <w:i/>
                <w:sz w:val="26"/>
                <w:szCs w:val="26"/>
              </w:rPr>
              <w:t>5</w:t>
            </w:r>
            <w:r w:rsidRPr="00DD60ED">
              <w:rPr>
                <w:i/>
                <w:sz w:val="26"/>
                <w:szCs w:val="26"/>
              </w:rPr>
              <w:t xml:space="preserve"> tháng </w:t>
            </w:r>
            <w:r>
              <w:rPr>
                <w:i/>
                <w:sz w:val="26"/>
                <w:szCs w:val="26"/>
              </w:rPr>
              <w:t>1</w:t>
            </w:r>
            <w:r w:rsidRPr="00DD60ED">
              <w:rPr>
                <w:i/>
                <w:sz w:val="26"/>
                <w:szCs w:val="26"/>
              </w:rPr>
              <w:t xml:space="preserve"> năm 20</w:t>
            </w:r>
            <w:r>
              <w:rPr>
                <w:i/>
                <w:sz w:val="26"/>
                <w:szCs w:val="26"/>
              </w:rPr>
              <w:t>13</w:t>
            </w:r>
          </w:p>
        </w:tc>
      </w:tr>
    </w:tbl>
    <w:p w:rsidR="003E4BAB" w:rsidRPr="007C0576" w:rsidRDefault="003E4BAB" w:rsidP="003E4BAB">
      <w:pPr>
        <w:spacing w:before="40" w:after="40"/>
        <w:jc w:val="both"/>
        <w:rPr>
          <w:sz w:val="18"/>
          <w:szCs w:val="18"/>
        </w:rPr>
      </w:pPr>
    </w:p>
    <w:p w:rsidR="003E4BAB" w:rsidRPr="00733B33" w:rsidRDefault="003E4BAB" w:rsidP="003E4BAB">
      <w:pPr>
        <w:keepNext/>
        <w:spacing w:after="0" w:line="240" w:lineRule="auto"/>
        <w:outlineLvl w:val="4"/>
        <w:rPr>
          <w:rFonts w:ascii="Times New Roman" w:hAnsi="Times New Roman" w:cs="Times New Roman"/>
          <w:b/>
          <w:bCs/>
          <w:sz w:val="28"/>
          <w:szCs w:val="28"/>
        </w:rPr>
      </w:pPr>
    </w:p>
    <w:p w:rsidR="003E4BAB" w:rsidRPr="00733B33" w:rsidRDefault="003E4BAB" w:rsidP="003E4BAB">
      <w:pPr>
        <w:spacing w:after="0" w:line="240" w:lineRule="auto"/>
        <w:jc w:val="center"/>
        <w:rPr>
          <w:rFonts w:ascii="Times New Roman" w:hAnsi="Times New Roman" w:cs="Times New Roman"/>
          <w:b/>
          <w:sz w:val="28"/>
          <w:szCs w:val="28"/>
        </w:rPr>
      </w:pPr>
      <w:r w:rsidRPr="00733B33">
        <w:rPr>
          <w:rFonts w:ascii="Times New Roman" w:hAnsi="Times New Roman" w:cs="Times New Roman"/>
          <w:b/>
          <w:sz w:val="28"/>
          <w:szCs w:val="28"/>
        </w:rPr>
        <w:t>QUYẾT ĐỊNH</w:t>
      </w:r>
    </w:p>
    <w:p w:rsidR="003E4BAB" w:rsidRPr="00C83F9B" w:rsidRDefault="003E4BAB" w:rsidP="003E4BAB">
      <w:pPr>
        <w:pStyle w:val="Heading3"/>
        <w:shd w:val="clear" w:color="auto" w:fill="FFFFFF"/>
        <w:spacing w:before="0" w:after="0"/>
        <w:jc w:val="center"/>
        <w:rPr>
          <w:bCs w:val="0"/>
          <w:sz w:val="28"/>
          <w:szCs w:val="28"/>
        </w:rPr>
      </w:pPr>
      <w:r w:rsidRPr="00C83F9B">
        <w:rPr>
          <w:sz w:val="28"/>
          <w:szCs w:val="28"/>
        </w:rPr>
        <w:t xml:space="preserve">“Về việc ban hành </w:t>
      </w:r>
      <w:r w:rsidRPr="00C83F9B">
        <w:rPr>
          <w:bCs w:val="0"/>
          <w:sz w:val="28"/>
          <w:szCs w:val="28"/>
        </w:rPr>
        <w:t xml:space="preserve">Quy định thực hiện nếp sống văn hóa học đường </w:t>
      </w:r>
    </w:p>
    <w:p w:rsidR="003E4BAB" w:rsidRPr="00733B33" w:rsidRDefault="003E4BAB" w:rsidP="003E4BAB">
      <w:pPr>
        <w:pStyle w:val="Heading3"/>
        <w:shd w:val="clear" w:color="auto" w:fill="FFFFFF"/>
        <w:spacing w:before="0" w:after="0"/>
        <w:jc w:val="center"/>
        <w:rPr>
          <w:b w:val="0"/>
          <w:bCs w:val="0"/>
          <w:sz w:val="28"/>
          <w:szCs w:val="28"/>
        </w:rPr>
      </w:pPr>
      <w:r w:rsidRPr="00C83F9B">
        <w:rPr>
          <w:bCs w:val="0"/>
          <w:sz w:val="28"/>
          <w:szCs w:val="28"/>
        </w:rPr>
        <w:t>trong Trường Cao đẳng Y tế Bình Dương</w:t>
      </w:r>
      <w:r w:rsidRPr="00733B33">
        <w:rPr>
          <w:b w:val="0"/>
          <w:bCs w:val="0"/>
          <w:sz w:val="28"/>
          <w:szCs w:val="28"/>
        </w:rPr>
        <w:t>”</w:t>
      </w:r>
    </w:p>
    <w:p w:rsidR="003E4BAB" w:rsidRPr="00733B33" w:rsidRDefault="003E4BAB" w:rsidP="003E4BAB">
      <w:pPr>
        <w:spacing w:after="0" w:line="240" w:lineRule="auto"/>
        <w:rPr>
          <w:rFonts w:ascii="Times New Roman" w:hAnsi="Times New Roman" w:cs="Times New Roman"/>
          <w:sz w:val="28"/>
          <w:szCs w:val="28"/>
        </w:rPr>
      </w:pPr>
      <w:r>
        <w:rPr>
          <w:b/>
          <w:bCs/>
          <w:noProof/>
          <w:sz w:val="28"/>
          <w:szCs w:val="28"/>
        </w:rPr>
        <mc:AlternateContent>
          <mc:Choice Requires="wps">
            <w:drawing>
              <wp:anchor distT="0" distB="0" distL="114300" distR="114300" simplePos="0" relativeHeight="251661312" behindDoc="0" locked="0" layoutInCell="1" allowOverlap="1" wp14:anchorId="6E5BE59A" wp14:editId="56843004">
                <wp:simplePos x="0" y="0"/>
                <wp:positionH relativeFrom="column">
                  <wp:posOffset>1621790</wp:posOffset>
                </wp:positionH>
                <wp:positionV relativeFrom="paragraph">
                  <wp:posOffset>6824</wp:posOffset>
                </wp:positionV>
                <wp:extent cx="25311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2531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7pt,.55pt" to="3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" strokecolor="#4579b8 [3044]"/>
            </w:pict>
          </mc:Fallback>
        </mc:AlternateContent>
      </w:r>
    </w:p>
    <w:p w:rsidR="003E4BAB" w:rsidRPr="00733B33" w:rsidRDefault="003E4BAB" w:rsidP="003E4BAB">
      <w:pPr>
        <w:spacing w:after="0" w:line="240" w:lineRule="auto"/>
        <w:jc w:val="center"/>
        <w:rPr>
          <w:rFonts w:ascii="Times New Roman" w:hAnsi="Times New Roman" w:cs="Times New Roman"/>
          <w:b/>
          <w:sz w:val="28"/>
          <w:szCs w:val="28"/>
        </w:rPr>
      </w:pPr>
      <w:r w:rsidRPr="00733B33">
        <w:rPr>
          <w:rFonts w:ascii="Times New Roman" w:hAnsi="Times New Roman" w:cs="Times New Roman"/>
          <w:b/>
          <w:sz w:val="28"/>
          <w:szCs w:val="28"/>
        </w:rPr>
        <w:t>HIỆU TRƯỞNG TRƯỜNG CAO ĐẲNG Y TẾ BÌNH DƯƠNG</w:t>
      </w:r>
    </w:p>
    <w:p w:rsidR="003E4BAB" w:rsidRPr="00733B33" w:rsidRDefault="003E4BAB" w:rsidP="003E4BAB">
      <w:pPr>
        <w:spacing w:after="0" w:line="240" w:lineRule="auto"/>
        <w:ind w:firstLine="720"/>
        <w:jc w:val="both"/>
        <w:rPr>
          <w:rFonts w:ascii="Times New Roman" w:hAnsi="Times New Roman" w:cs="Times New Roman"/>
          <w:sz w:val="28"/>
          <w:szCs w:val="28"/>
        </w:rPr>
      </w:pPr>
      <w:r w:rsidRPr="00733B33">
        <w:rPr>
          <w:rFonts w:ascii="Times New Roman" w:hAnsi="Times New Roman" w:cs="Times New Roman"/>
          <w:sz w:val="28"/>
          <w:szCs w:val="28"/>
        </w:rPr>
        <w:t>Căn cứ Quyết định số 1450/QĐ-UBND ngày 12 tháng 5 năm 2008 của Ủy Ban Nhân Dân tỉnh Bình Dương về việc ban hành quy chế tổ chức và hoạt động của Trường Cao Đẳng Y Tế Bình Dương;</w:t>
      </w:r>
    </w:p>
    <w:p w:rsidR="003E4BAB" w:rsidRPr="00733B33" w:rsidRDefault="003E4BAB" w:rsidP="003E4BAB">
      <w:pPr>
        <w:spacing w:after="0" w:line="240" w:lineRule="auto"/>
        <w:ind w:firstLine="720"/>
        <w:jc w:val="both"/>
        <w:rPr>
          <w:rFonts w:ascii="Times New Roman" w:hAnsi="Times New Roman" w:cs="Times New Roman"/>
          <w:sz w:val="28"/>
          <w:szCs w:val="28"/>
        </w:rPr>
      </w:pPr>
      <w:r w:rsidRPr="00733B33">
        <w:rPr>
          <w:rFonts w:ascii="Times New Roman" w:hAnsi="Times New Roman" w:cs="Times New Roman"/>
          <w:sz w:val="28"/>
          <w:szCs w:val="28"/>
        </w:rPr>
        <w:t>Căn cứ Nghị định số 75/2006/NĐ-CP ngày 02 tháng 8 năm 2006 của Chính phủ quy định chi tiết và hướng dẫn thi hành một số điều của Luật Giáo dục;</w:t>
      </w:r>
    </w:p>
    <w:p w:rsidR="003E4BAB" w:rsidRPr="00733B33" w:rsidRDefault="003E4BAB" w:rsidP="003E4BAB">
      <w:pPr>
        <w:spacing w:after="0" w:line="240" w:lineRule="auto"/>
        <w:jc w:val="both"/>
        <w:rPr>
          <w:rFonts w:ascii="Times New Roman" w:hAnsi="Times New Roman" w:cs="Times New Roman"/>
          <w:i/>
          <w:sz w:val="28"/>
          <w:szCs w:val="28"/>
        </w:rPr>
      </w:pPr>
      <w:r w:rsidRPr="00733B33">
        <w:rPr>
          <w:rFonts w:ascii="Times New Roman" w:hAnsi="Times New Roman" w:cs="Times New Roman"/>
          <w:sz w:val="28"/>
          <w:szCs w:val="28"/>
        </w:rPr>
        <w:tab/>
      </w:r>
      <w:r w:rsidRPr="00733B33">
        <w:rPr>
          <w:rFonts w:ascii="Times New Roman" w:hAnsi="Times New Roman" w:cs="Times New Roman"/>
          <w:iCs/>
          <w:sz w:val="28"/>
          <w:szCs w:val="28"/>
          <w:lang w:val="pt-BR"/>
        </w:rPr>
        <w:t>Căn cứ Quyết định số 16/2008/QĐ-BGDĐT ngày 16 tháng 4 năm 2008 của Bộ trưởng Bộ Giáo dục và Đào tạo về việc Quy định về đạo đức nhà giáo;</w:t>
      </w:r>
    </w:p>
    <w:p w:rsidR="003E4BAB" w:rsidRPr="00733B33" w:rsidRDefault="003E4BAB" w:rsidP="003E4BAB">
      <w:pPr>
        <w:spacing w:after="0" w:line="240" w:lineRule="auto"/>
        <w:jc w:val="both"/>
        <w:rPr>
          <w:rFonts w:ascii="Times New Roman" w:hAnsi="Times New Roman" w:cs="Times New Roman"/>
          <w:sz w:val="28"/>
          <w:szCs w:val="28"/>
        </w:rPr>
      </w:pPr>
      <w:r w:rsidRPr="00733B33">
        <w:rPr>
          <w:rFonts w:ascii="Times New Roman" w:hAnsi="Times New Roman" w:cs="Times New Roman"/>
          <w:sz w:val="28"/>
          <w:szCs w:val="28"/>
        </w:rPr>
        <w:tab/>
        <w:t>Theo đề nghị của Trưởng Phòng công tác HSSV,</w:t>
      </w:r>
    </w:p>
    <w:p w:rsidR="003E4BAB" w:rsidRDefault="003E4BAB" w:rsidP="003E4BAB">
      <w:pPr>
        <w:spacing w:after="0" w:line="240" w:lineRule="auto"/>
        <w:jc w:val="center"/>
        <w:rPr>
          <w:rFonts w:ascii="Times New Roman" w:hAnsi="Times New Roman" w:cs="Times New Roman"/>
          <w:b/>
          <w:sz w:val="28"/>
          <w:szCs w:val="28"/>
        </w:rPr>
      </w:pPr>
    </w:p>
    <w:p w:rsidR="003E4BAB" w:rsidRPr="00733B33" w:rsidRDefault="003E4BAB" w:rsidP="003E4BAB">
      <w:pPr>
        <w:spacing w:after="0" w:line="240" w:lineRule="auto"/>
        <w:jc w:val="center"/>
        <w:rPr>
          <w:rFonts w:ascii="Times New Roman" w:hAnsi="Times New Roman" w:cs="Times New Roman"/>
          <w:b/>
          <w:sz w:val="28"/>
          <w:szCs w:val="28"/>
        </w:rPr>
      </w:pPr>
      <w:r w:rsidRPr="00733B33">
        <w:rPr>
          <w:rFonts w:ascii="Times New Roman" w:hAnsi="Times New Roman" w:cs="Times New Roman"/>
          <w:b/>
          <w:sz w:val="28"/>
          <w:szCs w:val="28"/>
        </w:rPr>
        <w:t>QUYẾT ĐỊNH:</w:t>
      </w:r>
    </w:p>
    <w:p w:rsidR="003E4BAB" w:rsidRPr="00733B33" w:rsidRDefault="003E4BAB" w:rsidP="003E4BAB">
      <w:pPr>
        <w:pStyle w:val="NormalWeb"/>
        <w:shd w:val="clear" w:color="auto" w:fill="FFFFFF"/>
        <w:spacing w:before="0" w:beforeAutospacing="0" w:after="0" w:afterAutospacing="0" w:line="240" w:lineRule="auto"/>
        <w:ind w:left="900" w:hanging="900"/>
        <w:jc w:val="both"/>
        <w:rPr>
          <w:sz w:val="28"/>
          <w:szCs w:val="28"/>
        </w:rPr>
      </w:pPr>
      <w:r w:rsidRPr="00733B33">
        <w:rPr>
          <w:b/>
          <w:sz w:val="28"/>
          <w:szCs w:val="28"/>
        </w:rPr>
        <w:t>Điều 1</w:t>
      </w:r>
      <w:r w:rsidRPr="00733B33">
        <w:rPr>
          <w:sz w:val="28"/>
          <w:szCs w:val="28"/>
        </w:rPr>
        <w:t xml:space="preserve">. Ban hành </w:t>
      </w:r>
      <w:r w:rsidRPr="00733B33">
        <w:rPr>
          <w:rStyle w:val="Strong"/>
          <w:sz w:val="28"/>
          <w:szCs w:val="28"/>
        </w:rPr>
        <w:t>Quy định về thực hiện nếp sống văn hóa học đường trong Trường Cao đẳng Y tế Bình Dương.</w:t>
      </w:r>
    </w:p>
    <w:p w:rsidR="003E4BAB" w:rsidRDefault="003E4BAB" w:rsidP="003E4BAB">
      <w:pPr>
        <w:pStyle w:val="NormalWeb"/>
        <w:shd w:val="clear" w:color="auto" w:fill="FFFFFF"/>
        <w:spacing w:before="0" w:beforeAutospacing="0" w:after="0" w:afterAutospacing="0" w:line="240" w:lineRule="auto"/>
        <w:ind w:left="900" w:hanging="900"/>
        <w:jc w:val="both"/>
        <w:rPr>
          <w:sz w:val="28"/>
          <w:szCs w:val="28"/>
        </w:rPr>
      </w:pPr>
      <w:r w:rsidRPr="00733B33">
        <w:rPr>
          <w:b/>
          <w:sz w:val="28"/>
          <w:szCs w:val="28"/>
        </w:rPr>
        <w:t>Điều 2</w:t>
      </w:r>
      <w:r w:rsidRPr="00733B33">
        <w:rPr>
          <w:sz w:val="28"/>
          <w:szCs w:val="28"/>
        </w:rPr>
        <w:t>. Các Ông (Bà) Trưởng các Khoa, Phòng, Cán bộ, giáo viên, nhân viên và học sinh, sinh viên thuộc Trường Cao Đẳng Y Tế Bình Dương chịu trách nhiệm thi hành Quyết định này kể từ ngày ký./.</w:t>
      </w:r>
    </w:p>
    <w:p w:rsidR="003E4BAB" w:rsidRDefault="003E4BAB" w:rsidP="003E4BAB">
      <w:pPr>
        <w:pStyle w:val="NormalWeb"/>
        <w:shd w:val="clear" w:color="auto" w:fill="FFFFFF"/>
        <w:spacing w:before="0" w:beforeAutospacing="0" w:after="0" w:afterAutospacing="0" w:line="240" w:lineRule="auto"/>
        <w:ind w:left="900" w:hanging="900"/>
        <w:jc w:val="both"/>
        <w:rPr>
          <w:sz w:val="28"/>
          <w:szCs w:val="28"/>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235"/>
      </w:tblGrid>
      <w:tr w:rsidR="003E4BAB" w:rsidTr="00D6389F">
        <w:tc>
          <w:tcPr>
            <w:tcW w:w="4644" w:type="dxa"/>
          </w:tcPr>
          <w:p w:rsidR="003E4BAB" w:rsidRPr="00733B33" w:rsidRDefault="003E4BAB" w:rsidP="00D6389F">
            <w:pPr>
              <w:pStyle w:val="NormalWeb"/>
              <w:spacing w:before="0" w:beforeAutospacing="0" w:after="0" w:afterAutospacing="0" w:line="240" w:lineRule="auto"/>
              <w:ind w:left="0" w:firstLine="0"/>
              <w:jc w:val="both"/>
              <w:rPr>
                <w:b/>
                <w:i/>
                <w:sz w:val="22"/>
                <w:szCs w:val="22"/>
              </w:rPr>
            </w:pPr>
            <w:r w:rsidRPr="00733B33">
              <w:rPr>
                <w:b/>
                <w:i/>
                <w:sz w:val="22"/>
                <w:szCs w:val="22"/>
              </w:rPr>
              <w:t>Nơi nhận:</w:t>
            </w:r>
          </w:p>
          <w:p w:rsidR="003E4BAB" w:rsidRPr="00733B33" w:rsidRDefault="003E4BAB" w:rsidP="00D6389F">
            <w:pPr>
              <w:pStyle w:val="NormalWeb"/>
              <w:spacing w:before="0" w:beforeAutospacing="0" w:after="0" w:afterAutospacing="0" w:line="240" w:lineRule="auto"/>
              <w:ind w:left="0" w:firstLine="0"/>
              <w:jc w:val="both"/>
            </w:pPr>
            <w:r w:rsidRPr="00733B33">
              <w:t>- BGH (chỉ đạo);</w:t>
            </w:r>
          </w:p>
          <w:p w:rsidR="003E4BAB" w:rsidRPr="00733B33" w:rsidRDefault="003E4BAB" w:rsidP="00D6389F">
            <w:pPr>
              <w:pStyle w:val="NormalWeb"/>
              <w:spacing w:before="0" w:beforeAutospacing="0" w:after="0" w:afterAutospacing="0" w:line="240" w:lineRule="auto"/>
              <w:ind w:left="0" w:firstLine="0"/>
              <w:jc w:val="both"/>
            </w:pPr>
            <w:r w:rsidRPr="00733B33">
              <w:t>- Các Khoa, Phòng (thực hiện);</w:t>
            </w:r>
          </w:p>
          <w:p w:rsidR="003E4BAB" w:rsidRDefault="003E4BAB" w:rsidP="00D6389F">
            <w:pPr>
              <w:pStyle w:val="NormalWeb"/>
              <w:spacing w:before="0" w:beforeAutospacing="0" w:after="0" w:afterAutospacing="0" w:line="240" w:lineRule="auto"/>
              <w:ind w:left="0" w:firstLine="0"/>
              <w:jc w:val="both"/>
              <w:rPr>
                <w:sz w:val="28"/>
                <w:szCs w:val="28"/>
              </w:rPr>
            </w:pPr>
            <w:r w:rsidRPr="00733B33">
              <w:t>- Lưu VT.</w:t>
            </w:r>
          </w:p>
        </w:tc>
        <w:tc>
          <w:tcPr>
            <w:tcW w:w="4644" w:type="dxa"/>
          </w:tcPr>
          <w:p w:rsidR="003E4BAB" w:rsidRPr="00733B33" w:rsidRDefault="003E4BAB" w:rsidP="00D6389F">
            <w:pPr>
              <w:pStyle w:val="NormalWeb"/>
              <w:spacing w:before="0" w:beforeAutospacing="0" w:after="0" w:afterAutospacing="0" w:line="240" w:lineRule="auto"/>
              <w:ind w:left="0" w:firstLine="0"/>
              <w:jc w:val="center"/>
              <w:rPr>
                <w:b/>
                <w:sz w:val="28"/>
                <w:szCs w:val="28"/>
              </w:rPr>
            </w:pPr>
            <w:r w:rsidRPr="00733B33">
              <w:rPr>
                <w:b/>
                <w:sz w:val="28"/>
                <w:szCs w:val="28"/>
              </w:rPr>
              <w:t>HIỆU TRƯỞNG</w:t>
            </w:r>
          </w:p>
          <w:p w:rsidR="003E4BAB" w:rsidRDefault="003E4BAB" w:rsidP="00D6389F">
            <w:pPr>
              <w:pStyle w:val="NormalWeb"/>
              <w:spacing w:before="0" w:beforeAutospacing="0" w:after="0" w:afterAutospacing="0" w:line="240" w:lineRule="auto"/>
              <w:ind w:left="0" w:firstLine="0"/>
              <w:jc w:val="center"/>
              <w:rPr>
                <w:sz w:val="28"/>
                <w:szCs w:val="28"/>
              </w:rPr>
            </w:pPr>
            <w:r>
              <w:rPr>
                <w:sz w:val="28"/>
                <w:szCs w:val="28"/>
              </w:rPr>
              <w:t>(Đã ký)</w:t>
            </w:r>
          </w:p>
          <w:p w:rsidR="003E4BAB" w:rsidRDefault="003E4BAB" w:rsidP="00D6389F">
            <w:pPr>
              <w:pStyle w:val="NormalWeb"/>
              <w:spacing w:before="0" w:beforeAutospacing="0" w:after="0" w:afterAutospacing="0" w:line="240" w:lineRule="auto"/>
              <w:ind w:left="0" w:firstLine="0"/>
              <w:jc w:val="center"/>
              <w:rPr>
                <w:sz w:val="28"/>
                <w:szCs w:val="28"/>
              </w:rPr>
            </w:pPr>
            <w:r>
              <w:rPr>
                <w:sz w:val="28"/>
                <w:szCs w:val="28"/>
              </w:rPr>
              <w:t>Trần Văn Đáng</w:t>
            </w:r>
          </w:p>
        </w:tc>
      </w:tr>
    </w:tbl>
    <w:p w:rsidR="003E4BAB" w:rsidRPr="00733B33" w:rsidRDefault="003E4BAB" w:rsidP="003E4BAB">
      <w:pPr>
        <w:pStyle w:val="NormalWeb"/>
        <w:shd w:val="clear" w:color="auto" w:fill="FFFFFF"/>
        <w:spacing w:before="0" w:beforeAutospacing="0" w:after="0" w:afterAutospacing="0" w:line="240" w:lineRule="auto"/>
        <w:ind w:left="900" w:hanging="900"/>
        <w:jc w:val="both"/>
        <w:rPr>
          <w:sz w:val="28"/>
          <w:szCs w:val="28"/>
        </w:rPr>
      </w:pPr>
    </w:p>
    <w:p w:rsidR="003E4BAB" w:rsidRPr="007C0576" w:rsidRDefault="003E4BAB" w:rsidP="003E4BAB">
      <w:pPr>
        <w:spacing w:before="60"/>
        <w:jc w:val="both"/>
        <w:rPr>
          <w:sz w:val="18"/>
          <w:szCs w:val="18"/>
        </w:rPr>
      </w:pPr>
    </w:p>
    <w:p w:rsidR="003E4BAB" w:rsidRPr="007C0576" w:rsidRDefault="003E4BAB" w:rsidP="003E4BAB">
      <w:pPr>
        <w:spacing w:before="60"/>
        <w:jc w:val="both"/>
        <w:rPr>
          <w:sz w:val="18"/>
          <w:szCs w:val="18"/>
        </w:rPr>
      </w:pPr>
    </w:p>
    <w:p w:rsidR="00A263E8" w:rsidRDefault="003E4BAB"/>
    <w:p w:rsidR="003E4BAB" w:rsidRDefault="003E4BAB"/>
    <w:p w:rsidR="003E4BAB" w:rsidRDefault="003E4BAB"/>
    <w:p w:rsidR="003E4BAB" w:rsidRDefault="003E4BAB"/>
    <w:p w:rsidR="003E4BAB" w:rsidRDefault="003E4BAB"/>
    <w:p w:rsidR="003E4BAB" w:rsidRDefault="003E4BAB"/>
    <w:p w:rsidR="003E4BAB" w:rsidRDefault="003E4B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3E4BAB" w:rsidTr="00D6389F">
        <w:tc>
          <w:tcPr>
            <w:tcW w:w="3794" w:type="dxa"/>
          </w:tcPr>
          <w:p w:rsidR="003E4BAB" w:rsidRPr="001F14A1" w:rsidRDefault="003E4BAB" w:rsidP="00D6389F">
            <w:pPr>
              <w:jc w:val="center"/>
              <w:rPr>
                <w:sz w:val="24"/>
                <w:szCs w:val="24"/>
              </w:rPr>
            </w:pPr>
            <w:r w:rsidRPr="001F14A1">
              <w:rPr>
                <w:sz w:val="24"/>
                <w:szCs w:val="24"/>
              </w:rPr>
              <w:lastRenderedPageBreak/>
              <w:t>UBND TỈNH BÌNH DƯƠNG</w:t>
            </w:r>
          </w:p>
          <w:p w:rsidR="003E4BAB" w:rsidRPr="001F14A1" w:rsidRDefault="003E4BAB" w:rsidP="00D6389F">
            <w:pPr>
              <w:jc w:val="center"/>
              <w:rPr>
                <w:b/>
                <w:sz w:val="26"/>
                <w:szCs w:val="26"/>
              </w:rPr>
            </w:pPr>
            <w:r w:rsidRPr="001F14A1">
              <w:rPr>
                <w:b/>
                <w:sz w:val="26"/>
                <w:szCs w:val="26"/>
              </w:rPr>
              <w:t>TRƯỜNG CAO ĐẲNG Y TẾ</w:t>
            </w:r>
          </w:p>
          <w:p w:rsidR="003E4BAB" w:rsidRDefault="003E4BAB" w:rsidP="00D6389F">
            <w:pPr>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64531E5C" wp14:editId="63C09C5E">
                      <wp:simplePos x="0" y="0"/>
                      <wp:positionH relativeFrom="column">
                        <wp:posOffset>390856</wp:posOffset>
                      </wp:positionH>
                      <wp:positionV relativeFrom="paragraph">
                        <wp:posOffset>14163</wp:posOffset>
                      </wp:positionV>
                      <wp:extent cx="1494846" cy="0"/>
                      <wp:effectExtent l="0" t="0" r="10160" b="19050"/>
                      <wp:wrapNone/>
                      <wp:docPr id="49" name="Straight Connector 49"/>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CWsJ9a5AQAAxQMAAA4AAAAAAAAAAAAAAAAALgIAAGRycy9l&#10;Mm9Eb2MueG1sUEsBAi0AFAAGAAgAAAAhAOdMSXHdAAAABgEAAA8AAAAAAAAAAAAAAAAAEwQAAGRy&#10;cy9kb3ducmV2LnhtbFBLBQYAAAAABAAEAPMAAAAdBQAAAAA=&#10;" strokecolor="#4579b8 [3044]"/>
                  </w:pict>
                </mc:Fallback>
              </mc:AlternateContent>
            </w:r>
          </w:p>
          <w:p w:rsidR="003E4BAB" w:rsidRPr="00DD60ED" w:rsidRDefault="003E4BAB" w:rsidP="00D6389F">
            <w:pPr>
              <w:jc w:val="center"/>
              <w:rPr>
                <w:sz w:val="26"/>
                <w:szCs w:val="26"/>
              </w:rPr>
            </w:pPr>
          </w:p>
        </w:tc>
        <w:tc>
          <w:tcPr>
            <w:tcW w:w="5494" w:type="dxa"/>
          </w:tcPr>
          <w:p w:rsidR="003E4BAB" w:rsidRPr="001F14A1" w:rsidRDefault="003E4BAB" w:rsidP="00D6389F">
            <w:pPr>
              <w:jc w:val="center"/>
              <w:rPr>
                <w:b/>
                <w:sz w:val="18"/>
                <w:szCs w:val="18"/>
              </w:rPr>
            </w:pPr>
            <w:r w:rsidRPr="001F14A1">
              <w:rPr>
                <w:b/>
                <w:sz w:val="24"/>
                <w:szCs w:val="24"/>
              </w:rPr>
              <w:t>CỘNG HÒA XÃ HỘI CHỦ NGHĨA VIỆT NAM</w:t>
            </w:r>
          </w:p>
          <w:p w:rsidR="003E4BAB" w:rsidRPr="001F14A1" w:rsidRDefault="003E4BAB" w:rsidP="00D6389F">
            <w:pPr>
              <w:jc w:val="center"/>
              <w:rPr>
                <w:b/>
                <w:sz w:val="26"/>
                <w:szCs w:val="26"/>
              </w:rPr>
            </w:pPr>
            <w:r w:rsidRPr="001F14A1">
              <w:rPr>
                <w:b/>
                <w:sz w:val="26"/>
                <w:szCs w:val="26"/>
              </w:rPr>
              <w:t>Độc lập – Tự do – Hạnh phúc</w:t>
            </w:r>
          </w:p>
          <w:p w:rsidR="003E4BAB" w:rsidRDefault="003E4BAB" w:rsidP="00D6389F">
            <w:pPr>
              <w:jc w:val="center"/>
              <w:rPr>
                <w:sz w:val="18"/>
                <w:szCs w:val="18"/>
              </w:rPr>
            </w:pPr>
            <w:r>
              <w:rPr>
                <w:noProof/>
                <w:sz w:val="18"/>
                <w:szCs w:val="18"/>
              </w:rPr>
              <mc:AlternateContent>
                <mc:Choice Requires="wps">
                  <w:drawing>
                    <wp:anchor distT="0" distB="0" distL="114300" distR="114300" simplePos="0" relativeHeight="251664384" behindDoc="0" locked="0" layoutInCell="1" allowOverlap="1" wp14:anchorId="6F3BA008" wp14:editId="5D774399">
                      <wp:simplePos x="0" y="0"/>
                      <wp:positionH relativeFrom="column">
                        <wp:posOffset>780415</wp:posOffset>
                      </wp:positionH>
                      <wp:positionV relativeFrom="paragraph">
                        <wp:posOffset>29541</wp:posOffset>
                      </wp:positionV>
                      <wp:extent cx="1812898" cy="0"/>
                      <wp:effectExtent l="0" t="0" r="16510" b="19050"/>
                      <wp:wrapNone/>
                      <wp:docPr id="50" name="Straight Connector 50"/>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" strokecolor="#4579b8 [3044]"/>
                  </w:pict>
                </mc:Fallback>
              </mc:AlternateContent>
            </w:r>
          </w:p>
          <w:p w:rsidR="003E4BAB" w:rsidRPr="00DD60ED" w:rsidRDefault="003E4BAB" w:rsidP="00D6389F">
            <w:pPr>
              <w:jc w:val="center"/>
              <w:rPr>
                <w:i/>
                <w:sz w:val="26"/>
                <w:szCs w:val="26"/>
              </w:rPr>
            </w:pPr>
          </w:p>
        </w:tc>
      </w:tr>
    </w:tbl>
    <w:p w:rsidR="003E4BAB" w:rsidRDefault="003E4BAB" w:rsidP="003E4BAB">
      <w:pPr>
        <w:pStyle w:val="Heading3"/>
        <w:shd w:val="clear" w:color="auto" w:fill="FFFFFF"/>
        <w:spacing w:before="0" w:after="0"/>
        <w:jc w:val="center"/>
        <w:rPr>
          <w:sz w:val="18"/>
          <w:szCs w:val="18"/>
        </w:rPr>
      </w:pPr>
    </w:p>
    <w:p w:rsidR="003E4BAB" w:rsidRPr="00692574" w:rsidRDefault="003E4BAB" w:rsidP="003E4BAB">
      <w:pPr>
        <w:pStyle w:val="Heading3"/>
        <w:shd w:val="clear" w:color="auto" w:fill="FFFFFF"/>
        <w:spacing w:before="0" w:after="0"/>
        <w:jc w:val="center"/>
        <w:rPr>
          <w:sz w:val="28"/>
          <w:szCs w:val="28"/>
        </w:rPr>
      </w:pPr>
      <w:r w:rsidRPr="00692574">
        <w:rPr>
          <w:sz w:val="28"/>
          <w:szCs w:val="28"/>
        </w:rPr>
        <w:t>QUY ĐỊNH THỰC HIỆN NẾP SỐNG VĂN HÓA HỌC ĐƯỜNG TRONG TRƯỜNG CAO ĐẲNG Y TẾ BÌNH DƯƠNG</w:t>
      </w:r>
    </w:p>
    <w:p w:rsidR="003E4BAB" w:rsidRPr="00692574" w:rsidRDefault="003E4BAB" w:rsidP="003E4BAB">
      <w:pPr>
        <w:spacing w:after="0" w:line="240" w:lineRule="auto"/>
        <w:jc w:val="center"/>
        <w:rPr>
          <w:rFonts w:ascii="Times New Roman" w:hAnsi="Times New Roman" w:cs="Times New Roman"/>
          <w:i/>
          <w:sz w:val="28"/>
          <w:szCs w:val="28"/>
        </w:rPr>
      </w:pPr>
      <w:r w:rsidRPr="00692574">
        <w:rPr>
          <w:rFonts w:ascii="Times New Roman" w:hAnsi="Times New Roman" w:cs="Times New Roman"/>
          <w:i/>
          <w:sz w:val="28"/>
          <w:szCs w:val="28"/>
        </w:rPr>
        <w:t xml:space="preserve"> (Ban hành theo Quyết định số:14b /QĐ-CĐYT ngày 5 tháng 1 năm 2013 của Hiệu trưởng Trường Cao Đẳng Y Tế Bình Dương)</w:t>
      </w:r>
    </w:p>
    <w:p w:rsidR="003E4BAB" w:rsidRPr="00692574" w:rsidRDefault="003E4BAB" w:rsidP="003E4BAB">
      <w:pPr>
        <w:spacing w:after="0" w:line="240" w:lineRule="auto"/>
        <w:jc w:val="center"/>
        <w:rPr>
          <w:rFonts w:ascii="Times New Roman" w:hAnsi="Times New Roman" w:cs="Times New Roman"/>
          <w:b/>
          <w:sz w:val="28"/>
          <w:szCs w:val="28"/>
        </w:rPr>
      </w:pPr>
      <w:r w:rsidRPr="00692574">
        <w:rPr>
          <w:rFonts w:ascii="Times New Roman" w:hAnsi="Times New Roman" w:cs="Times New Roman"/>
          <w:b/>
          <w:sz w:val="28"/>
          <w:szCs w:val="28"/>
        </w:rPr>
        <w:t>CHƯƠNG I</w:t>
      </w:r>
    </w:p>
    <w:p w:rsidR="003E4BAB" w:rsidRPr="00692574" w:rsidRDefault="003E4BAB" w:rsidP="003E4BAB">
      <w:pPr>
        <w:spacing w:after="0" w:line="240" w:lineRule="auto"/>
        <w:jc w:val="center"/>
        <w:rPr>
          <w:rFonts w:ascii="Times New Roman" w:hAnsi="Times New Roman" w:cs="Times New Roman"/>
          <w:b/>
          <w:sz w:val="28"/>
          <w:szCs w:val="28"/>
        </w:rPr>
      </w:pPr>
      <w:r w:rsidRPr="00692574">
        <w:rPr>
          <w:rFonts w:ascii="Times New Roman" w:hAnsi="Times New Roman" w:cs="Times New Roman"/>
          <w:b/>
          <w:sz w:val="28"/>
          <w:szCs w:val="28"/>
        </w:rPr>
        <w:t>QUY ĐỊNH CHUNG</w:t>
      </w:r>
    </w:p>
    <w:p w:rsidR="003E4BAB" w:rsidRPr="00692574" w:rsidRDefault="003E4BAB" w:rsidP="003E4BAB">
      <w:pPr>
        <w:spacing w:after="0" w:line="240" w:lineRule="auto"/>
        <w:jc w:val="both"/>
        <w:rPr>
          <w:rStyle w:val="Strong"/>
          <w:rFonts w:ascii="Times New Roman" w:hAnsi="Times New Roman" w:cs="Times New Roman"/>
          <w:sz w:val="28"/>
          <w:szCs w:val="28"/>
        </w:rPr>
      </w:pPr>
      <w:r w:rsidRPr="00692574">
        <w:rPr>
          <w:rStyle w:val="Strong"/>
          <w:rFonts w:ascii="Times New Roman" w:hAnsi="Times New Roman" w:cs="Times New Roman"/>
          <w:sz w:val="28"/>
          <w:szCs w:val="28"/>
        </w:rPr>
        <w:t>Điều 1. Phạm vi điều chỉnh và đối tượng áp dụng</w:t>
      </w:r>
    </w:p>
    <w:p w:rsidR="003E4BAB" w:rsidRPr="00692574" w:rsidRDefault="003E4BAB" w:rsidP="003E4BAB">
      <w:pPr>
        <w:spacing w:after="0" w:line="240" w:lineRule="auto"/>
        <w:ind w:firstLine="720"/>
        <w:jc w:val="both"/>
        <w:rPr>
          <w:rFonts w:ascii="Times New Roman" w:hAnsi="Times New Roman" w:cs="Times New Roman"/>
          <w:b/>
          <w:sz w:val="28"/>
          <w:szCs w:val="28"/>
        </w:rPr>
      </w:pPr>
      <w:r w:rsidRPr="00692574">
        <w:rPr>
          <w:rFonts w:ascii="Times New Roman" w:hAnsi="Times New Roman" w:cs="Times New Roman"/>
          <w:sz w:val="28"/>
          <w:szCs w:val="28"/>
        </w:rPr>
        <w:t>Văn bản này qui định về trang phục, giao tiếp, ứng xử, bảo vệ tài sản và giữ gìn vệ sinh môi trường của Hiệu trưởng quy định cán bộ, giảng viên, nhân viên và học sinh, sinh viên các hệ đào tạo đang công tác, học tập tại Trường Cao đảng Y tế Bình Dương.</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2. Mục tiêu chung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 xml:space="preserve">1. Hình thành môi trường giáo dục kỷ cương, văn minh, tiến bộ, thân thiện, lành mạnh, hướng tới mục tiêu giáo dục toàn diện, thực hiện khẩu hiệu đã xác định. </w:t>
      </w:r>
      <w:r w:rsidRPr="00692574">
        <w:rPr>
          <w:rStyle w:val="Strong"/>
          <w:sz w:val="28"/>
          <w:szCs w:val="28"/>
        </w:rPr>
        <w:t>“TRƯỜNG CAO ĐẲNG Y TẾ BÌNH DƯƠNG – NƠI ĐÀO TẠO TƯƠNG LAI CHO THẾ HỆ TRẺ”</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Góp phần giáo dục phẩm chất chính trị, đạo đức và lối sống lành mạnh, xây dựng phong cách ứng xử, giao tiếp chuẩn mực của cán bộ giảng viên (CBGV) và học sinh, sinh viên (HSSV) trong làm việc, nghiên cứu và học tập;</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Xây dựng hình ảnh đẹp đẽ, xây dựng nét văn hóa đặc trưng để quảng bá thương hiệu Trường Cao đẳng Y tế Bình Dương đến với công chúng.</w:t>
      </w:r>
    </w:p>
    <w:p w:rsidR="003E4BAB" w:rsidRPr="00692574" w:rsidRDefault="003E4BAB" w:rsidP="003E4BAB">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Chương II</w:t>
      </w:r>
    </w:p>
    <w:p w:rsidR="003E4BAB" w:rsidRPr="00692574" w:rsidRDefault="003E4BAB" w:rsidP="003E4BAB">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NHỮNG QUY ĐỊNH CỤ THỂ</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3. Những quy ước văn hóa ứng xử thể hiện văn hóa học đường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1. Một số quy định chung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a/</w:t>
      </w:r>
      <w:r w:rsidRPr="00692574">
        <w:rPr>
          <w:rStyle w:val="apple-converted-space"/>
          <w:b/>
          <w:bCs/>
          <w:sz w:val="28"/>
          <w:szCs w:val="28"/>
        </w:rPr>
        <w:t> </w:t>
      </w:r>
      <w:r w:rsidRPr="00692574">
        <w:rPr>
          <w:sz w:val="28"/>
          <w:szCs w:val="28"/>
        </w:rPr>
        <w:t>Tuyệt đối nói “Không” với các hành vi tiêu cực, gian lận trong thi cử nhằm tạo môi trường giáo dục lành mạnh, tiến bộ, thực chất.</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b/</w:t>
      </w:r>
      <w:r w:rsidRPr="00692574">
        <w:rPr>
          <w:rStyle w:val="apple-converted-space"/>
          <w:b/>
          <w:bCs/>
          <w:sz w:val="28"/>
          <w:szCs w:val="28"/>
        </w:rPr>
        <w:t> </w:t>
      </w:r>
      <w:r w:rsidRPr="00692574">
        <w:rPr>
          <w:sz w:val="28"/>
          <w:szCs w:val="28"/>
        </w:rPr>
        <w:t>CBGV đi làm đúng thời gian quy định. HSSV đến lớp đúng giờ, ăn mặc chỉnh tề đúng quy định, đầu tóc gọn gàng, giữ trật tự trong lớp học, tích cực tham gia vào các hoạt động học tập do giảng viên đề ra, không làm việc riêng, ra vào lớp phải xin phép.</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c/ </w:t>
      </w:r>
      <w:r w:rsidRPr="00692574">
        <w:rPr>
          <w:rStyle w:val="apple-converted-space"/>
          <w:b/>
          <w:bCs/>
          <w:sz w:val="28"/>
          <w:szCs w:val="28"/>
        </w:rPr>
        <w:t> </w:t>
      </w:r>
      <w:r w:rsidRPr="00692574">
        <w:rPr>
          <w:sz w:val="28"/>
          <w:szCs w:val="28"/>
        </w:rPr>
        <w:t>Quan hệ nam nữ trong sáng, phù hợp với truyền thống, bản sắc văn hóa dân tộc, không thực hiện những hành vi không lành mạnh trong khuôn viên trường.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2. Quy định về giao tiếp và ứng xử</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 xml:space="preserve"> </w:t>
      </w:r>
      <w:r w:rsidRPr="00692574">
        <w:rPr>
          <w:sz w:val="28"/>
          <w:szCs w:val="28"/>
        </w:rPr>
        <w:t>Trong giao tiếp và ứng xử, CBGV và HSSV phải luôn thể hiện thái độ hòa nhã, trung thực, khiêm tốn, lịch sự, hợp tác, thân thiện và tôn trọng lẫn nhau, thể hiện nét văn minh.</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4. Về trang phục, lễ phục</w:t>
      </w:r>
    </w:p>
    <w:p w:rsidR="003E4BAB" w:rsidRPr="00692574" w:rsidRDefault="003E4BAB" w:rsidP="003E4BAB">
      <w:pPr>
        <w:pStyle w:val="NormalWeb"/>
        <w:shd w:val="clear" w:color="auto" w:fill="FFFFFF"/>
        <w:spacing w:before="0" w:beforeAutospacing="0" w:after="0" w:afterAutospacing="0" w:line="240" w:lineRule="auto"/>
        <w:ind w:firstLine="0"/>
        <w:jc w:val="both"/>
        <w:rPr>
          <w:sz w:val="28"/>
          <w:szCs w:val="28"/>
        </w:rPr>
      </w:pPr>
      <w:r w:rsidRPr="00692574">
        <w:rPr>
          <w:rStyle w:val="Strong"/>
          <w:sz w:val="28"/>
          <w:szCs w:val="28"/>
        </w:rPr>
        <w:lastRenderedPageBreak/>
        <w:t>Đối với HSSV:</w:t>
      </w:r>
      <w:r w:rsidRPr="00692574">
        <w:rPr>
          <w:rStyle w:val="apple-converted-space"/>
          <w:b/>
          <w:bCs/>
          <w:sz w:val="28"/>
          <w:szCs w:val="28"/>
        </w:rPr>
        <w:t> </w:t>
      </w:r>
      <w:r w:rsidRPr="00692574">
        <w:rPr>
          <w:sz w:val="28"/>
          <w:szCs w:val="28"/>
        </w:rPr>
        <w:t>Mặc đồng phục của trường Cao đẳng Y tế Bình Dương quy định hoặc của Khoa (có quy định riêng).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Tinh thần chung phải đảm bảo: Mặc áo sơ mi (không mặc áo thun cổ tròn), quần tây và bỏ áo vào quần, ống quần dài phủ mắt cá chân, nữ sinh có thể mặc váy dài quá đầu gối trở xuống, đi giầy hoặc dép có quai hậu, mang theo Thẻ sinh viên, Thẻ học viên.</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Đồng phục của Khoa và trường Cao đẳng Y tế Bình Dương</w:t>
      </w:r>
      <w:r w:rsidRPr="00692574">
        <w:rPr>
          <w:rStyle w:val="apple-converted-space"/>
          <w:sz w:val="28"/>
          <w:szCs w:val="28"/>
        </w:rPr>
        <w:t> </w:t>
      </w:r>
      <w:r w:rsidRPr="00692574">
        <w:rPr>
          <w:sz w:val="28"/>
          <w:szCs w:val="28"/>
        </w:rPr>
        <w:t>Mẫu mã, màu sắc, kiểu dáng của người học do các đơn vị tự thiết kế, nhưng phải đảm bảo tinh thần chung trên đây.</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Ngày đoàn viên (thứ hai hàng tuần):</w:t>
      </w:r>
      <w:r w:rsidRPr="00692574">
        <w:rPr>
          <w:rStyle w:val="apple-converted-space"/>
          <w:b/>
          <w:sz w:val="28"/>
          <w:szCs w:val="28"/>
        </w:rPr>
        <w:t> </w:t>
      </w:r>
      <w:r w:rsidRPr="00692574">
        <w:rPr>
          <w:sz w:val="28"/>
          <w:szCs w:val="28"/>
        </w:rPr>
        <w:t>Toàn bộ đoàn viên, thanh niên mặc áo xanh thanh niên khi đến trường (HSSV trường Cao đẳng có quy định riêng).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Trang phục trong giờ học giáo dục thể chất:</w:t>
      </w:r>
      <w:r w:rsidRPr="00692574">
        <w:rPr>
          <w:rStyle w:val="apple-converted-space"/>
          <w:sz w:val="28"/>
          <w:szCs w:val="28"/>
        </w:rPr>
        <w:t> </w:t>
      </w:r>
      <w:r w:rsidRPr="00692574">
        <w:rPr>
          <w:sz w:val="28"/>
          <w:szCs w:val="28"/>
        </w:rPr>
        <w:t>Mặc đồng phục thể dục thể thao theo hướng dẫn của giáo viên giáo dục thể chất.</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Lễ phục</w:t>
      </w:r>
      <w:r w:rsidRPr="00692574">
        <w:rPr>
          <w:rStyle w:val="apple-converted-space"/>
          <w:sz w:val="28"/>
          <w:szCs w:val="28"/>
        </w:rPr>
        <w:t> </w:t>
      </w:r>
      <w:r w:rsidRPr="00692574">
        <w:rPr>
          <w:sz w:val="28"/>
          <w:szCs w:val="28"/>
        </w:rPr>
        <w:t>(sử dụng trong những buổi lễ, cuộc họp trọng thể, các cuộc tiếp khách nước ngoài): Có thông báo riêng cho từng buổi lễ, tuy nhiên yêu cầu chung là phải đảm bảo phải lịch sự và thể hiện nét đẹp văn minh.</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3.</w:t>
      </w:r>
      <w:r w:rsidRPr="00692574">
        <w:rPr>
          <w:rStyle w:val="apple-converted-space"/>
          <w:sz w:val="28"/>
          <w:szCs w:val="28"/>
        </w:rPr>
        <w:t> </w:t>
      </w:r>
      <w:r w:rsidRPr="00692574">
        <w:rPr>
          <w:sz w:val="28"/>
          <w:szCs w:val="28"/>
        </w:rPr>
        <w:t>Trường hợp học tập và làm việc trong phòng thí nghiệm, khu vực sản xuất, pha chế hoặc theo đặc thù môn học, ngành học thì sử dụng trang phục theo quy định riêng.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rStyle w:val="Strong"/>
          <w:sz w:val="28"/>
          <w:szCs w:val="28"/>
        </w:rPr>
        <w:t>4.</w:t>
      </w:r>
      <w:r w:rsidRPr="00692574">
        <w:rPr>
          <w:rStyle w:val="apple-converted-space"/>
          <w:b/>
          <w:bCs/>
          <w:sz w:val="28"/>
          <w:szCs w:val="28"/>
        </w:rPr>
        <w:t> </w:t>
      </w:r>
      <w:r w:rsidRPr="00692574">
        <w:rPr>
          <w:sz w:val="28"/>
          <w:szCs w:val="28"/>
        </w:rPr>
        <w:t>Trường hợp tham dự các hoạt động Đoàn, Hội hoặc các hoạt động khác thì thực hiện theo quy định của Ban Tổ chức. Tinh thần chung phải đảm bảo đẹp, lịch sự, văn minh.</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5.</w:t>
      </w:r>
      <w:r w:rsidRPr="00692574">
        <w:rPr>
          <w:rStyle w:val="apple-converted-space"/>
          <w:b/>
          <w:bCs/>
          <w:sz w:val="28"/>
          <w:szCs w:val="28"/>
        </w:rPr>
        <w:t> </w:t>
      </w:r>
      <w:r w:rsidRPr="00692574">
        <w:rPr>
          <w:rStyle w:val="Strong"/>
          <w:sz w:val="28"/>
          <w:szCs w:val="28"/>
        </w:rPr>
        <w:t>Giữ gìn an ninh trật tự trong nhà trường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Không truyền bá tôn giáo, tiến hành các nghi thức tôn giáo, tuyên truyền chống phá Nhà nước; không tham gia biểu tình, lập hội và các hình thức hoạt động khác trái với quy định của pháp luật.</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HSSV phải thực hiện đúng những quy định tạm trú, tạm vắng.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HSSV tập luyện thể dục, thể thao đúng nơi quy định trong khuôn viên trường.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4. HSSV không tự ý tập trung đông người gây rối trật tự công cộng, phao tin đồn nhảm; không chứa chấp các loại tội phạm; cấm đánh bạc, cá độ, trộm cắp dưới mọi hình thức; không tự ý tổ chức uống rượu, bia trong khuôn viên trường.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5. HSSV không tham gia tệ nạn xã hội như ma túy, mại dâm, mê tín dị đoan; cấm in sao, phát tán, sử dụng các tài liệu có nội dung phản động, bạo lực, đồi trụy.</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6. HSSV không tàng trữ, vận chuyển, trao đổi, mua bán, sử dụng, mang vũ khí, hung khí, chất cháy, nổ, các loại hóa chất độc hại trái phép trong khuôn viên trường.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7. HSSV không đi lại trong khuôn viên trường trong khoảng thời gian từ 23 giờ đến 5 giờ sáng hôm sau, trừ trường hợp HSSV phải trực tại trường và lực lượng bảo vệ đang làm nhiệm vụ và các trường hợp cấp cứu, hoặc các trường hợp đặc biệt khác có đăng ký trước.</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6. Về bảo vệ tài sản</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lastRenderedPageBreak/>
        <w:t>1. CBGV và HSSV có trách nhiệm giữ gìn, bảo vệ và sử dụng an toàn, tiết kiệm, có hiệu quả tài sản của nhà trường và của cá nhân.</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Không xé hoặc làm nhàu nát tài liệu, sách báo; không làm hư hỏng các trang thiết bị và các tài sản khác của nhà trường; tắt đèn, quạt khi ra khỏi phòng làm việc, phòng học; tắt đèn, quạt trong các phòng học sau khi tan học; tắt điện, nước sau khi sử dụng.</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7. Về an toàn giao thông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CBGV và HSSV phải tuyệt đối chấp hành đúng luật giao thông đường bộ, các biển báo, chỉ dẫn giao thông trong khu vực trường và hướng dẫn của lực lượng bảo vệ.</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Trong khuôn viên của trường CBGV cần chạy xe chậm, đối với HSSV không chở vượt quá số người quy định, chạy ngược chiều, chạy xe thành nhiều hàng, lạng lách, đánh võng, chỗ đứng, đậu xe lấn chiếm lòng lề đường.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CBGV và HSSV phải để xe đúng nơi quy định, không để xe trong văn phòng, sân trường, đường đi trong khuôn viên, hành lang nơi làm việc, học tập.</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 xml:space="preserve"> 4.  Đối với xe ô tô phải đưa xe vào bãi đậu hoặc thực hiện theo sự hướng dẫn của lực lượng bảo vệ; không đậu xe gây cản trở giao thông, làm hư hỏng hành lang đường sá, khuôn viên, cây cảnh.</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8. Giữ gìn vệ sinh, cảnh quan, môi trường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CBGV và HSSV phải chấp hành đúng nội quy, quy định của nhà trường có trách nhiệm giữ gìn vệ sinh, cảnh quan, môi trường góp phần xây dựng Trường Cao đẳng Y tế Bình Dương xanh, sạch, đẹp. Nghiêm cấm việc vứt rác bừa bãi.</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Đối với các phòng, khoa  là cơ sở sản xuất, pha chế dược liệu hoặc phòng thí nghiệm có hóa chất độc hại, nguy hiểm... phải có nội quy, quy trình xử lý phù hợp, không gây tiếng ồn, khói bụi ra ngoài không khí, không để rơi vãi và đổ các vật phế thải sai quy định.</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w:t>
      </w:r>
      <w:r w:rsidRPr="00692574">
        <w:rPr>
          <w:rStyle w:val="apple-converted-space"/>
          <w:b/>
          <w:bCs/>
          <w:sz w:val="28"/>
          <w:szCs w:val="28"/>
        </w:rPr>
        <w:t> </w:t>
      </w:r>
      <w:r w:rsidRPr="00692574">
        <w:rPr>
          <w:sz w:val="28"/>
          <w:szCs w:val="28"/>
        </w:rPr>
        <w:t> CBGV và HSSV không treo, dán áp phích, băng rôn, biểu ngữ khi chưa được phép của Ban giám hiệu nhà trường.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4. HSSV không tự ý viết, vẽ, dán trên tường, bàn, ghế trong các phòng học, phòng họp, phòng ở ký túc xá và các khu vực khác trong khuôn viên trường.</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5. HSSV không chặt, phá cây, kiểng, săn bắt chim, cá, buôn bán trái phép trong trường.</w:t>
      </w:r>
    </w:p>
    <w:p w:rsidR="003E4BAB" w:rsidRPr="00692574" w:rsidRDefault="003E4BAB" w:rsidP="003E4BAB">
      <w:pPr>
        <w:pStyle w:val="NormalWeb"/>
        <w:shd w:val="clear" w:color="auto" w:fill="FFFFFF"/>
        <w:spacing w:before="0" w:beforeAutospacing="0" w:after="0" w:afterAutospacing="0" w:line="240" w:lineRule="auto"/>
        <w:jc w:val="both"/>
        <w:rPr>
          <w:sz w:val="28"/>
          <w:szCs w:val="28"/>
        </w:rPr>
      </w:pPr>
      <w:r w:rsidRPr="00692574">
        <w:rPr>
          <w:rStyle w:val="Strong"/>
          <w:sz w:val="28"/>
          <w:szCs w:val="28"/>
        </w:rPr>
        <w:t>Điều 9. Khen thưởng và xử lý vi phạm</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Việc thực hiện quy định này là một trong các tiêu chí trong xem xét thi đua, khen thưởng đối với tập thể, CBGV và HSSV.</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 Tập thể, cá nhân và HSSV có thành tích xuất sắc trong thực hiện quy định này sẽ được nhà trường xem xét khen thưởng theo quy định.</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3. Tập thể, cá nhân và HSSV vi phạm một trong các nội dung của quy định này sẽ bị xử lý theo các hình thức dưới đây:</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 xml:space="preserve">4. Trường hợp vi phạm gây tổn thất tài sản nêu ở Điều 6 sẽ bị xử lý theo quy định riêng.  Ngoài ra, tùy theo mức độ vi phạm và hậu quả do hành </w:t>
      </w:r>
      <w:r w:rsidRPr="00692574">
        <w:rPr>
          <w:sz w:val="28"/>
          <w:szCs w:val="28"/>
        </w:rPr>
        <w:lastRenderedPageBreak/>
        <w:t>vi vi phạm gây ra sẽ bị xử lý kỷ luật với hình thức cao hơn hoặc đề nghị cơ quan chức năng xử lý vi phạm hành chính, truy cứu trách nhiệm hình sự theo quy định của pháp luật.</w:t>
      </w:r>
    </w:p>
    <w:p w:rsidR="003E4BAB"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5. Các trường hợp để xe s ai quy định ngoài việc bị xử lý theo Khoản 3 của Điều này còn phải chịu chi phí bốc vác, vận chuyển và chi phí lưu giữ xe theo quy định của trường.</w:t>
      </w:r>
    </w:p>
    <w:tbl>
      <w:tblPr>
        <w:tblpPr w:leftFromText="180" w:rightFromText="180" w:vertAnchor="text" w:horzAnchor="margin" w:tblpXSpec="center" w:tblpY="181"/>
        <w:tblW w:w="891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7"/>
        <w:gridCol w:w="3903"/>
        <w:gridCol w:w="4528"/>
      </w:tblGrid>
      <w:tr w:rsidR="003E4BAB" w:rsidRPr="00692574" w:rsidTr="00D6389F">
        <w:trPr>
          <w:trHeight w:val="337"/>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rStyle w:val="Strong"/>
                <w:sz w:val="28"/>
                <w:szCs w:val="28"/>
              </w:rPr>
              <w:t>TT</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rStyle w:val="Strong"/>
                <w:sz w:val="28"/>
                <w:szCs w:val="28"/>
              </w:rPr>
              <w:t xml:space="preserve">Nội dung vi phạm </w:t>
            </w:r>
          </w:p>
        </w:tc>
        <w:tc>
          <w:tcPr>
            <w:tcW w:w="4528"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rStyle w:val="Strong"/>
                <w:sz w:val="28"/>
                <w:szCs w:val="28"/>
              </w:rPr>
              <w:t>Hình thức xử lý</w:t>
            </w:r>
          </w:p>
        </w:tc>
      </w:tr>
      <w:tr w:rsidR="003E4BAB" w:rsidRPr="00692574" w:rsidTr="00D6389F">
        <w:trPr>
          <w:trHeight w:val="348"/>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sz w:val="28"/>
                <w:szCs w:val="28"/>
              </w:rPr>
              <w:t>1</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Trang phục</w:t>
            </w:r>
          </w:p>
        </w:tc>
        <w:tc>
          <w:tcPr>
            <w:tcW w:w="452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rPr>
                <w:sz w:val="28"/>
                <w:szCs w:val="28"/>
              </w:rPr>
            </w:pPr>
            <w:r w:rsidRPr="00692574">
              <w:rPr>
                <w:sz w:val="28"/>
                <w:szCs w:val="28"/>
              </w:rPr>
              <w:t>Tùy theo mức độ vi phạm và hậu quả để xử lý ở các mức: Nhắc nhở, phê bình trước lớp, khiển trách, cảnh cáo, đình chỉ học tập, buộc thôi học…</w:t>
            </w:r>
          </w:p>
        </w:tc>
      </w:tr>
      <w:tr w:rsidR="003E4BAB" w:rsidRPr="00692574" w:rsidTr="00D6389F">
        <w:trPr>
          <w:trHeight w:val="348"/>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sz w:val="28"/>
                <w:szCs w:val="28"/>
              </w:rPr>
              <w:t>2</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Giao tiếp và ứng xử</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spacing w:after="0" w:line="240" w:lineRule="auto"/>
              <w:jc w:val="both"/>
              <w:rPr>
                <w:rFonts w:ascii="Times New Roman" w:hAnsi="Times New Roman" w:cs="Times New Roman"/>
                <w:sz w:val="28"/>
                <w:szCs w:val="28"/>
              </w:rPr>
            </w:pPr>
          </w:p>
        </w:tc>
      </w:tr>
      <w:tr w:rsidR="003E4BAB" w:rsidRPr="00692574" w:rsidTr="00D6389F">
        <w:trPr>
          <w:trHeight w:val="348"/>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sz w:val="28"/>
                <w:szCs w:val="28"/>
              </w:rPr>
              <w:t>3</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An ninh trật tự</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spacing w:after="0" w:line="240" w:lineRule="auto"/>
              <w:jc w:val="both"/>
              <w:rPr>
                <w:rFonts w:ascii="Times New Roman" w:hAnsi="Times New Roman" w:cs="Times New Roman"/>
                <w:sz w:val="28"/>
                <w:szCs w:val="28"/>
              </w:rPr>
            </w:pPr>
          </w:p>
        </w:tc>
      </w:tr>
      <w:tr w:rsidR="003E4BAB" w:rsidRPr="00692574" w:rsidTr="00D6389F">
        <w:trPr>
          <w:trHeight w:val="337"/>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sz w:val="28"/>
                <w:szCs w:val="28"/>
              </w:rPr>
              <w:t>4</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An toàn giao thông</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spacing w:after="0" w:line="240" w:lineRule="auto"/>
              <w:jc w:val="both"/>
              <w:rPr>
                <w:rFonts w:ascii="Times New Roman" w:hAnsi="Times New Roman" w:cs="Times New Roman"/>
                <w:sz w:val="28"/>
                <w:szCs w:val="28"/>
              </w:rPr>
            </w:pPr>
          </w:p>
        </w:tc>
      </w:tr>
      <w:tr w:rsidR="003E4BAB" w:rsidRPr="00692574" w:rsidTr="00D6389F">
        <w:trPr>
          <w:trHeight w:val="686"/>
          <w:tblCellSpacing w:w="0" w:type="dxa"/>
        </w:trPr>
        <w:tc>
          <w:tcPr>
            <w:tcW w:w="487"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center"/>
              <w:rPr>
                <w:sz w:val="28"/>
                <w:szCs w:val="28"/>
              </w:rPr>
            </w:pPr>
            <w:r w:rsidRPr="00692574">
              <w:rPr>
                <w:sz w:val="28"/>
                <w:szCs w:val="28"/>
              </w:rPr>
              <w:t>5</w:t>
            </w:r>
          </w:p>
        </w:tc>
        <w:tc>
          <w:tcPr>
            <w:tcW w:w="3903" w:type="dxa"/>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Giữ gìn vệ sinh, cảnh quan, môi trường</w:t>
            </w:r>
          </w:p>
        </w:tc>
        <w:tc>
          <w:tcPr>
            <w:tcW w:w="452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spacing w:after="0" w:line="240" w:lineRule="auto"/>
              <w:jc w:val="both"/>
              <w:rPr>
                <w:rFonts w:ascii="Times New Roman" w:hAnsi="Times New Roman" w:cs="Times New Roman"/>
                <w:sz w:val="28"/>
                <w:szCs w:val="28"/>
              </w:rPr>
            </w:pPr>
          </w:p>
        </w:tc>
      </w:tr>
      <w:tr w:rsidR="003E4BAB" w:rsidRPr="00692574" w:rsidTr="00D6389F">
        <w:trPr>
          <w:trHeight w:val="2369"/>
          <w:tblCellSpacing w:w="0" w:type="dxa"/>
        </w:trPr>
        <w:tc>
          <w:tcPr>
            <w:tcW w:w="8917"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Trường hợp vi phạm xử lý theo các lỗi vi phạm hoặc bị xử lý ở mức cao hơn.</w:t>
            </w:r>
          </w:p>
          <w:p w:rsidR="003E4BAB" w:rsidRPr="00692574" w:rsidRDefault="003E4BAB" w:rsidP="00D6389F">
            <w:pPr>
              <w:pStyle w:val="NormalWeb"/>
              <w:spacing w:before="0" w:beforeAutospacing="0" w:after="0" w:afterAutospacing="0" w:line="240" w:lineRule="auto"/>
              <w:jc w:val="both"/>
              <w:rPr>
                <w:sz w:val="28"/>
                <w:szCs w:val="28"/>
              </w:rPr>
            </w:pPr>
            <w:r w:rsidRPr="00692574">
              <w:rPr>
                <w:rStyle w:val="Strong"/>
                <w:sz w:val="28"/>
                <w:szCs w:val="28"/>
              </w:rPr>
              <w:t>III. Đối với người bên ngoài trường</w:t>
            </w:r>
          </w:p>
          <w:p w:rsidR="003E4BAB" w:rsidRPr="00692574" w:rsidRDefault="003E4BAB" w:rsidP="00D6389F">
            <w:pPr>
              <w:pStyle w:val="NormalWeb"/>
              <w:spacing w:before="0" w:beforeAutospacing="0" w:after="0" w:afterAutospacing="0" w:line="240" w:lineRule="auto"/>
              <w:jc w:val="both"/>
              <w:rPr>
                <w:sz w:val="28"/>
                <w:szCs w:val="28"/>
              </w:rPr>
            </w:pPr>
            <w:r w:rsidRPr="00692574">
              <w:rPr>
                <w:sz w:val="28"/>
                <w:szCs w:val="28"/>
              </w:rPr>
              <w:t>            Tùy theo mức độ, hậu quả do hành vi vi phạm gây ra, xử lý bằng các hình thức: Nhắc nhở, mời ra khỏi khu vực cơ quan hoặc đề nghị cơ quan chức năng xử lý theo quy định của pháp luật.</w:t>
            </w:r>
          </w:p>
        </w:tc>
      </w:tr>
    </w:tbl>
    <w:p w:rsidR="003E4BAB" w:rsidRDefault="003E4BAB" w:rsidP="003E4BAB">
      <w:pPr>
        <w:pStyle w:val="NormalWeb"/>
        <w:shd w:val="clear" w:color="auto" w:fill="FFFFFF"/>
        <w:spacing w:before="0" w:beforeAutospacing="0" w:after="0" w:afterAutospacing="0" w:line="240" w:lineRule="auto"/>
        <w:ind w:left="0" w:firstLine="0"/>
        <w:jc w:val="both"/>
        <w:rPr>
          <w:sz w:val="28"/>
          <w:szCs w:val="28"/>
        </w:rPr>
      </w:pP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6. Lực lượng bảo vệ hoặc CBGV được phân công ở đơn vị có trách nhiệm nhắc nhở, hướng dẫn mọi người thực hiện đúng quy định. Trường hợp không chấp hành sự nhắc nhở, hướng dẫn thì có quyền lập biên bản vi phạm và báo cáo cấp trên xử lý; Đối với những trường hợp phức tạp thì báo ngay với Tổ Bảo vệ trường để phối hợp xử lý hoặc đề nghị cấp có thẩm quyền xử lý.</w:t>
      </w:r>
    </w:p>
    <w:p w:rsidR="003E4BAB" w:rsidRPr="00692574" w:rsidRDefault="003E4BAB" w:rsidP="003E4BAB">
      <w:pPr>
        <w:pStyle w:val="NormalWeb"/>
        <w:shd w:val="clear" w:color="auto" w:fill="FFFFFF"/>
        <w:spacing w:before="0" w:beforeAutospacing="0" w:after="0" w:afterAutospacing="0" w:line="240" w:lineRule="auto"/>
        <w:ind w:firstLine="720"/>
        <w:jc w:val="both"/>
        <w:rPr>
          <w:rStyle w:val="Strong"/>
          <w:b w:val="0"/>
          <w:bCs w:val="0"/>
          <w:sz w:val="28"/>
          <w:szCs w:val="28"/>
        </w:rPr>
      </w:pPr>
      <w:r w:rsidRPr="00692574">
        <w:rPr>
          <w:sz w:val="28"/>
          <w:szCs w:val="28"/>
        </w:rPr>
        <w:t>7. Tổ Bảo vệ trường có trách nhiệm tuần tra, kiểm tra nhắc nhở, hướng dẫn mọi người thực hiện đúng quy định; lập biên bản, xử lý các trường hợp vi phạm hoặc đề nghị cấp có thẩm quyền xử lý theo quy định</w:t>
      </w:r>
    </w:p>
    <w:p w:rsidR="003E4BAB" w:rsidRPr="00692574" w:rsidRDefault="003E4BAB" w:rsidP="003E4BAB">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Chương III</w:t>
      </w:r>
    </w:p>
    <w:p w:rsidR="003E4BAB" w:rsidRPr="00692574" w:rsidRDefault="003E4BAB" w:rsidP="003E4BAB">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ĐIỀU KHOẢN THI HÀNH</w:t>
      </w:r>
    </w:p>
    <w:p w:rsidR="003E4BAB" w:rsidRPr="00692574" w:rsidRDefault="003E4BAB" w:rsidP="003E4BAB">
      <w:pPr>
        <w:pStyle w:val="NormalWeb"/>
        <w:shd w:val="clear" w:color="auto" w:fill="FFFFFF"/>
        <w:spacing w:before="0" w:beforeAutospacing="0" w:after="0" w:afterAutospacing="0" w:line="240" w:lineRule="auto"/>
        <w:jc w:val="center"/>
        <w:rPr>
          <w:sz w:val="28"/>
          <w:szCs w:val="28"/>
        </w:rPr>
      </w:pPr>
      <w:r w:rsidRPr="00692574">
        <w:rPr>
          <w:rStyle w:val="Strong"/>
          <w:sz w:val="28"/>
          <w:szCs w:val="28"/>
        </w:rPr>
        <w:t>Điều 10. Điều khoản thi hành</w:t>
      </w:r>
    </w:p>
    <w:p w:rsidR="003E4BAB" w:rsidRPr="00692574"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1. Quy định này có hiệu lực thi hành kể từ ngày ký Quyết định ban hành. Những quy định trước đây trái với quy định này đều bãi bỏ.</w:t>
      </w:r>
    </w:p>
    <w:p w:rsidR="003E4BAB" w:rsidRDefault="003E4BAB" w:rsidP="003E4BAB">
      <w:pPr>
        <w:pStyle w:val="NormalWeb"/>
        <w:shd w:val="clear" w:color="auto" w:fill="FFFFFF"/>
        <w:spacing w:before="0" w:beforeAutospacing="0" w:after="0" w:afterAutospacing="0" w:line="240" w:lineRule="auto"/>
        <w:ind w:firstLine="720"/>
        <w:jc w:val="both"/>
        <w:rPr>
          <w:sz w:val="28"/>
          <w:szCs w:val="28"/>
        </w:rPr>
      </w:pPr>
      <w:r w:rsidRPr="00692574">
        <w:rPr>
          <w:sz w:val="28"/>
          <w:szCs w:val="28"/>
        </w:rPr>
        <w:t>2.</w:t>
      </w:r>
      <w:r w:rsidRPr="00692574">
        <w:rPr>
          <w:rStyle w:val="apple-converted-space"/>
          <w:b/>
          <w:bCs/>
          <w:sz w:val="28"/>
          <w:szCs w:val="28"/>
        </w:rPr>
        <w:t> </w:t>
      </w:r>
      <w:r w:rsidRPr="00692574">
        <w:rPr>
          <w:sz w:val="28"/>
          <w:szCs w:val="28"/>
        </w:rPr>
        <w:t>Trong quá trình triển khai thực hiện, phòng Tổ chức; phòng Hành chính và phòng công tác HSSV cần tập hợp ý kiến trong nội bộ và ngoài xã hội để đề xuất bổ sung, chỉnh sửa cho phù hợp với thực tế của nhà trường./.</w:t>
      </w:r>
    </w:p>
    <w:p w:rsidR="003E4BAB" w:rsidRPr="00692574" w:rsidRDefault="003E4BAB" w:rsidP="003E4BAB">
      <w:pPr>
        <w:pStyle w:val="NormalWeb"/>
        <w:shd w:val="clear" w:color="auto" w:fill="FFFFFF"/>
        <w:spacing w:before="0" w:beforeAutospacing="0" w:after="0" w:afterAutospacing="0" w:line="240" w:lineRule="auto"/>
        <w:ind w:firstLine="720"/>
        <w:jc w:val="center"/>
        <w:rPr>
          <w:b/>
          <w:sz w:val="28"/>
          <w:szCs w:val="28"/>
        </w:rPr>
      </w:pPr>
      <w:r>
        <w:rPr>
          <w:b/>
          <w:sz w:val="28"/>
          <w:szCs w:val="28"/>
        </w:rPr>
        <w:t xml:space="preserve">                                      </w:t>
      </w:r>
      <w:r w:rsidRPr="00692574">
        <w:rPr>
          <w:b/>
          <w:sz w:val="28"/>
          <w:szCs w:val="28"/>
        </w:rPr>
        <w:t>HIỆU TRƯỞNG</w:t>
      </w:r>
    </w:p>
    <w:p w:rsidR="003E4BAB" w:rsidRPr="00692574" w:rsidRDefault="003E4BAB" w:rsidP="003E4BAB">
      <w:pPr>
        <w:pStyle w:val="NormalWeb"/>
        <w:shd w:val="clear" w:color="auto" w:fill="FFFFFF"/>
        <w:spacing w:before="0" w:beforeAutospacing="0" w:after="0" w:afterAutospacing="0" w:line="240" w:lineRule="auto"/>
        <w:ind w:firstLine="720"/>
        <w:jc w:val="both"/>
        <w:rPr>
          <w:i/>
          <w:sz w:val="28"/>
          <w:szCs w:val="28"/>
        </w:rPr>
      </w:pPr>
      <w:r w:rsidRPr="00692574">
        <w:rPr>
          <w:i/>
          <w:sz w:val="28"/>
          <w:szCs w:val="28"/>
        </w:rPr>
        <w:t xml:space="preserve">                                                                   (Đã ký)</w:t>
      </w:r>
    </w:p>
    <w:p w:rsidR="003E4BAB" w:rsidRPr="00692574" w:rsidRDefault="003E4BAB" w:rsidP="003E4BAB">
      <w:pPr>
        <w:pStyle w:val="NormalWeb"/>
        <w:shd w:val="clear" w:color="auto" w:fill="FFFFFF"/>
        <w:spacing w:before="0" w:beforeAutospacing="0" w:after="0" w:afterAutospacing="0" w:line="240" w:lineRule="auto"/>
        <w:ind w:firstLine="720"/>
        <w:jc w:val="both"/>
        <w:rPr>
          <w:b/>
          <w:sz w:val="28"/>
          <w:szCs w:val="28"/>
        </w:rPr>
      </w:pPr>
      <w:r>
        <w:rPr>
          <w:sz w:val="28"/>
          <w:szCs w:val="28"/>
        </w:rPr>
        <w:t xml:space="preserve">                                                               Trần Văn Đáng</w:t>
      </w:r>
      <w:r w:rsidRPr="00692574">
        <w:rPr>
          <w:b/>
          <w:sz w:val="28"/>
          <w:szCs w:val="28"/>
        </w:rPr>
        <w:tab/>
      </w:r>
    </w:p>
    <w:p w:rsidR="003E4BAB" w:rsidRPr="007C0576" w:rsidRDefault="003E4BAB" w:rsidP="003E4BAB">
      <w:pPr>
        <w:rPr>
          <w:b/>
          <w:color w:val="333333"/>
          <w:sz w:val="18"/>
          <w:szCs w:val="18"/>
        </w:rPr>
      </w:pPr>
    </w:p>
    <w:p w:rsidR="003E4BAB" w:rsidRDefault="003E4BAB">
      <w:bookmarkStart w:id="0" w:name="_GoBack"/>
      <w:bookmarkEnd w:id="0"/>
    </w:p>
    <w:sectPr w:rsidR="003E4BAB"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AB"/>
    <w:rsid w:val="003E4BAB"/>
    <w:rsid w:val="00661523"/>
    <w:rsid w:val="006A4D88"/>
    <w:rsid w:val="006B172B"/>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AB"/>
  </w:style>
  <w:style w:type="paragraph" w:styleId="Heading3">
    <w:name w:val="heading 3"/>
    <w:basedOn w:val="Normal"/>
    <w:next w:val="Normal"/>
    <w:link w:val="Heading3Char"/>
    <w:qFormat/>
    <w:rsid w:val="003E4BAB"/>
    <w:pPr>
      <w:keepNext/>
      <w:spacing w:before="240" w:after="6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BAB"/>
    <w:rPr>
      <w:rFonts w:ascii="Times New Roman" w:eastAsia="Times New Roman" w:hAnsi="Times New Roman" w:cs="Times New Roman"/>
      <w:b/>
      <w:bCs/>
      <w:sz w:val="26"/>
      <w:szCs w:val="26"/>
    </w:rPr>
  </w:style>
  <w:style w:type="character" w:styleId="Strong">
    <w:name w:val="Strong"/>
    <w:qFormat/>
    <w:rsid w:val="003E4BAB"/>
    <w:rPr>
      <w:b/>
      <w:bCs/>
      <w:vertAlign w:val="baseline"/>
    </w:rPr>
  </w:style>
  <w:style w:type="table" w:styleId="TableGrid">
    <w:name w:val="Table Grid"/>
    <w:basedOn w:val="TableNormal"/>
    <w:rsid w:val="003E4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4BAB"/>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customStyle="1" w:styleId="apple-converted-space">
    <w:name w:val="apple-converted-space"/>
    <w:rsid w:val="003E4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AB"/>
  </w:style>
  <w:style w:type="paragraph" w:styleId="Heading3">
    <w:name w:val="heading 3"/>
    <w:basedOn w:val="Normal"/>
    <w:next w:val="Normal"/>
    <w:link w:val="Heading3Char"/>
    <w:qFormat/>
    <w:rsid w:val="003E4BAB"/>
    <w:pPr>
      <w:keepNext/>
      <w:spacing w:before="240" w:after="6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BAB"/>
    <w:rPr>
      <w:rFonts w:ascii="Times New Roman" w:eastAsia="Times New Roman" w:hAnsi="Times New Roman" w:cs="Times New Roman"/>
      <w:b/>
      <w:bCs/>
      <w:sz w:val="26"/>
      <w:szCs w:val="26"/>
    </w:rPr>
  </w:style>
  <w:style w:type="character" w:styleId="Strong">
    <w:name w:val="Strong"/>
    <w:qFormat/>
    <w:rsid w:val="003E4BAB"/>
    <w:rPr>
      <w:b/>
      <w:bCs/>
      <w:vertAlign w:val="baseline"/>
    </w:rPr>
  </w:style>
  <w:style w:type="table" w:styleId="TableGrid">
    <w:name w:val="Table Grid"/>
    <w:basedOn w:val="TableNormal"/>
    <w:rsid w:val="003E4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4BAB"/>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customStyle="1" w:styleId="apple-converted-space">
    <w:name w:val="apple-converted-space"/>
    <w:rsid w:val="003E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2021-05-12T07:25:00Z</dcterms:created>
  <dcterms:modified xsi:type="dcterms:W3CDTF">2021-05-12T07:26:00Z</dcterms:modified>
</cp:coreProperties>
</file>